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E69" w:rsidRPr="005B4E69" w:rsidRDefault="005B4E69" w:rsidP="005B4E69">
      <w:pPr>
        <w:widowControl w:val="0"/>
        <w:autoSpaceDE w:val="0"/>
        <w:autoSpaceDN w:val="0"/>
        <w:adjustRightInd w:val="0"/>
        <w:spacing w:after="150" w:line="240" w:lineRule="auto"/>
        <w:jc w:val="center"/>
        <w:rPr>
          <w:rFonts w:ascii="Times New Roman" w:eastAsia="Times New Roman" w:hAnsi="Times New Roman" w:cs="Times New Roman"/>
          <w:b/>
          <w:bCs/>
          <w:sz w:val="36"/>
          <w:szCs w:val="36"/>
          <w:lang w:eastAsia="ru-RU"/>
        </w:rPr>
      </w:pPr>
      <w:r w:rsidRPr="005B4E69">
        <w:rPr>
          <w:rFonts w:ascii="Times New Roman" w:eastAsia="Times New Roman" w:hAnsi="Times New Roman" w:cs="Times New Roman"/>
          <w:b/>
          <w:bCs/>
          <w:sz w:val="36"/>
          <w:szCs w:val="36"/>
          <w:lang w:eastAsia="ru-RU"/>
        </w:rPr>
        <w:t>ФОРМА ЗАЯВЛЕНИЯ</w:t>
      </w:r>
    </w:p>
    <w:p w:rsidR="005B4E69" w:rsidRPr="005B4E69" w:rsidRDefault="005B4E69" w:rsidP="005B4E69">
      <w:pPr>
        <w:widowControl w:val="0"/>
        <w:autoSpaceDE w:val="0"/>
        <w:autoSpaceDN w:val="0"/>
        <w:adjustRightInd w:val="0"/>
        <w:spacing w:after="150" w:line="240" w:lineRule="auto"/>
        <w:jc w:val="center"/>
        <w:rPr>
          <w:rFonts w:ascii="Times New Roman" w:eastAsia="Times New Roman" w:hAnsi="Times New Roman" w:cs="Times New Roman"/>
          <w:sz w:val="36"/>
          <w:szCs w:val="36"/>
          <w:lang w:eastAsia="ru-RU"/>
        </w:rPr>
      </w:pPr>
      <w:r w:rsidRPr="005B4E69">
        <w:rPr>
          <w:rFonts w:ascii="Times New Roman" w:eastAsia="Times New Roman" w:hAnsi="Times New Roman" w:cs="Times New Roman"/>
          <w:b/>
          <w:bCs/>
          <w:sz w:val="36"/>
          <w:szCs w:val="36"/>
          <w:lang w:eastAsia="ru-RU"/>
        </w:rPr>
        <w:t>О НАЗНАЧЕНИИ ГОСУДАРСТВЕННОЙ СОЦИАЛЬНОЙ ПОМОЩИ НА ОСНОВАНИИ СОЦИАЛЬНОГО КОНТРАКТА &lt;1&gt;</w:t>
      </w:r>
    </w:p>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B4E69" w:rsidRPr="005B4E69" w:rsidRDefault="005B4E69" w:rsidP="005B4E69">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600"/>
        <w:gridCol w:w="5400"/>
      </w:tblGrid>
      <w:tr w:rsidR="005B4E69" w:rsidRPr="005B4E69" w:rsidTr="008A3A2C">
        <w:tblPrEx>
          <w:tblCellMar>
            <w:top w:w="0" w:type="dxa"/>
            <w:left w:w="0" w:type="dxa"/>
            <w:bottom w:w="0" w:type="dxa"/>
            <w:right w:w="0" w:type="dxa"/>
          </w:tblCellMar>
        </w:tblPrEx>
        <w:trPr>
          <w:jc w:val="center"/>
        </w:trPr>
        <w:tc>
          <w:tcPr>
            <w:tcW w:w="36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В</w:t>
            </w:r>
          </w:p>
        </w:tc>
        <w:tc>
          <w:tcPr>
            <w:tcW w:w="5400" w:type="dxa"/>
            <w:tcBorders>
              <w:top w:val="nil"/>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36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5400" w:type="dxa"/>
            <w:tcBorders>
              <w:top w:val="single" w:sz="6" w:space="0" w:color="auto"/>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(наименование органа социальной защиты населения субъекта Российской Федерации)</w:t>
            </w:r>
          </w:p>
        </w:tc>
      </w:tr>
    </w:tbl>
    <w:p w:rsidR="005B4E69" w:rsidRPr="005B4E69" w:rsidRDefault="005B4E69" w:rsidP="005B4E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Прошу назначить государственную социальную помощь на основании социального контракта (далее - социальный контракт).</w:t>
      </w:r>
    </w:p>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B4E69" w:rsidRPr="005B4E69" w:rsidRDefault="005B4E69" w:rsidP="005B4E69">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5B4E69">
        <w:rPr>
          <w:rFonts w:ascii="Times New Roman" w:eastAsia="Times New Roman" w:hAnsi="Times New Roman" w:cs="Times New Roman"/>
          <w:b/>
          <w:bCs/>
          <w:sz w:val="32"/>
          <w:szCs w:val="32"/>
          <w:lang w:eastAsia="ru-RU"/>
        </w:rPr>
        <w:t>1. Сведения о заявителе</w:t>
      </w:r>
    </w:p>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B4E69" w:rsidRPr="005B4E69" w:rsidRDefault="005B4E69" w:rsidP="005B4E69">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5B4E69">
        <w:rPr>
          <w:rFonts w:ascii="Times New Roman" w:eastAsia="Times New Roman" w:hAnsi="Times New Roman" w:cs="Times New Roman"/>
          <w:b/>
          <w:bCs/>
          <w:sz w:val="32"/>
          <w:szCs w:val="32"/>
          <w:lang w:eastAsia="ru-RU"/>
        </w:rPr>
        <w:t>ОСНОВНЫЕ СВЕДЕНИЯ</w:t>
      </w:r>
    </w:p>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B4E69" w:rsidRPr="005B4E69" w:rsidRDefault="005B4E69" w:rsidP="005B4E69">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Фамилия</w:t>
            </w:r>
          </w:p>
        </w:tc>
        <w:tc>
          <w:tcPr>
            <w:tcW w:w="4500" w:type="dxa"/>
            <w:tcBorders>
              <w:top w:val="nil"/>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Имя</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Отчество (при наличии)</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СНИЛС</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Гражданство</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Сведения о документе, удостоверяющем личность (вид, дата выдачи, реквизиты) &lt;2&gt;</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Дата рождения (</w:t>
            </w:r>
            <w:proofErr w:type="spellStart"/>
            <w:r w:rsidRPr="005B4E69">
              <w:rPr>
                <w:rFonts w:ascii="Times New Roman" w:eastAsia="Times New Roman" w:hAnsi="Times New Roman" w:cs="Times New Roman"/>
                <w:sz w:val="24"/>
                <w:szCs w:val="24"/>
                <w:lang w:eastAsia="ru-RU"/>
              </w:rPr>
              <w:t>дд.мм.гггг</w:t>
            </w:r>
            <w:proofErr w:type="spellEnd"/>
            <w:r w:rsidRPr="005B4E69">
              <w:rPr>
                <w:rFonts w:ascii="Times New Roman" w:eastAsia="Times New Roman" w:hAnsi="Times New Roman" w:cs="Times New Roman"/>
                <w:sz w:val="24"/>
                <w:szCs w:val="24"/>
                <w:lang w:eastAsia="ru-RU"/>
              </w:rPr>
              <w:t>)</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Семейное положение (в браке не состоял (не состояла), состою в браке, разведен (разведена), вдовец (вдова)</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Адрес регистрации по месту жительства (месту пребывания) &lt;3&gt;</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Реквизиты записи акта о заключении (расторжении) брака &lt;4&gt;</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4500" w:type="dxa"/>
            <w:tcBorders>
              <w:top w:val="single" w:sz="6" w:space="0" w:color="auto"/>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(номер записи акта)</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4500" w:type="dxa"/>
            <w:tcBorders>
              <w:top w:val="nil"/>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4500" w:type="dxa"/>
            <w:tcBorders>
              <w:top w:val="single" w:sz="6" w:space="0" w:color="auto"/>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(дата составления записи акта)</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4500" w:type="dxa"/>
            <w:tcBorders>
              <w:top w:val="nil"/>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4500" w:type="dxa"/>
            <w:tcBorders>
              <w:top w:val="single" w:sz="6" w:space="0" w:color="auto"/>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(наименование органа, которым произведена государственная регистрация акта гражданского состояния)</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vMerge w:val="restart"/>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xml:space="preserve">Запись акта о заключении (расторжении) </w:t>
            </w:r>
            <w:r w:rsidRPr="005B4E69">
              <w:rPr>
                <w:rFonts w:ascii="Times New Roman" w:eastAsia="Times New Roman" w:hAnsi="Times New Roman" w:cs="Times New Roman"/>
                <w:sz w:val="24"/>
                <w:szCs w:val="24"/>
                <w:lang w:eastAsia="ru-RU"/>
              </w:rPr>
              <w:lastRenderedPageBreak/>
              <w:t>брака была сделана компетентным органом иностранного государства &lt;4&gt;</w:t>
            </w:r>
          </w:p>
        </w:tc>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lastRenderedPageBreak/>
              <w:t>да/нет</w:t>
            </w:r>
          </w:p>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lastRenderedPageBreak/>
              <w:t>(нужное подчеркнуть)</w:t>
            </w:r>
          </w:p>
        </w:tc>
      </w:tr>
      <w:tr w:rsidR="005B4E69" w:rsidRPr="005B4E69" w:rsidTr="008A3A2C">
        <w:tblPrEx>
          <w:tblCellMar>
            <w:top w:w="0" w:type="dxa"/>
            <w:left w:w="0" w:type="dxa"/>
            <w:bottom w:w="0" w:type="dxa"/>
            <w:right w:w="0" w:type="dxa"/>
          </w:tblCellMar>
        </w:tblPrEx>
        <w:trPr>
          <w:jc w:val="center"/>
        </w:trPr>
        <w:tc>
          <w:tcPr>
            <w:tcW w:w="4500" w:type="dxa"/>
            <w:vMerge/>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Реквизиты записи акта о смерти супруга &lt;5&gt;</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4500" w:type="dxa"/>
            <w:tcBorders>
              <w:top w:val="single" w:sz="6" w:space="0" w:color="auto"/>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(номер записи акта)</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4500" w:type="dxa"/>
            <w:tcBorders>
              <w:top w:val="nil"/>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4500" w:type="dxa"/>
            <w:tcBorders>
              <w:top w:val="single" w:sz="6" w:space="0" w:color="auto"/>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(дата составления записи акта)</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4500" w:type="dxa"/>
            <w:tcBorders>
              <w:top w:val="nil"/>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4500" w:type="dxa"/>
            <w:tcBorders>
              <w:top w:val="single" w:sz="6" w:space="0" w:color="auto"/>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(наименование органа, которым произведена государственная регистрация акта гражданского состояния)</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vMerge w:val="restart"/>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Запись акта о смерти супруга была сделана компетентным органом иностранного государства &lt;5&gt;</w:t>
            </w:r>
          </w:p>
        </w:tc>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да/нет</w:t>
            </w:r>
          </w:p>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(нужное подчеркнуть)</w:t>
            </w:r>
          </w:p>
        </w:tc>
      </w:tr>
      <w:tr w:rsidR="005B4E69" w:rsidRPr="005B4E69" w:rsidTr="008A3A2C">
        <w:tblPrEx>
          <w:tblCellMar>
            <w:top w:w="0" w:type="dxa"/>
            <w:left w:w="0" w:type="dxa"/>
            <w:bottom w:w="0" w:type="dxa"/>
            <w:right w:w="0" w:type="dxa"/>
          </w:tblCellMar>
        </w:tblPrEx>
        <w:trPr>
          <w:jc w:val="center"/>
        </w:trPr>
        <w:tc>
          <w:tcPr>
            <w:tcW w:w="4500" w:type="dxa"/>
            <w:vMerge/>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Место работы &lt;6&gt;</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4500" w:type="dxa"/>
            <w:tcBorders>
              <w:top w:val="single" w:sz="6" w:space="0" w:color="auto"/>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ИНН работодателя (налогового агента) &lt;7&gt;</w:t>
            </w:r>
          </w:p>
        </w:tc>
        <w:tc>
          <w:tcPr>
            <w:tcW w:w="4500" w:type="dxa"/>
            <w:tcBorders>
              <w:top w:val="nil"/>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xml:space="preserve">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w:t>
            </w:r>
            <w:proofErr w:type="gramStart"/>
            <w:r w:rsidRPr="005B4E69">
              <w:rPr>
                <w:rFonts w:ascii="Times New Roman" w:eastAsia="Times New Roman" w:hAnsi="Times New Roman" w:cs="Times New Roman"/>
                <w:sz w:val="24"/>
                <w:szCs w:val="24"/>
                <w:lang w:eastAsia="ru-RU"/>
              </w:rPr>
              <w:t>о среднедушевого дохода</w:t>
            </w:r>
            <w:proofErr w:type="gramEnd"/>
            <w:r w:rsidRPr="005B4E69">
              <w:rPr>
                <w:rFonts w:ascii="Times New Roman" w:eastAsia="Times New Roman" w:hAnsi="Times New Roman" w:cs="Times New Roman"/>
                <w:sz w:val="24"/>
                <w:szCs w:val="24"/>
                <w:lang w:eastAsia="ru-RU"/>
              </w:rPr>
              <w:t xml:space="preserve"> семьи &lt;8&gt;</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bl>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B4E69" w:rsidRPr="005B4E69" w:rsidRDefault="005B4E69" w:rsidP="005B4E69">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5B4E69">
        <w:rPr>
          <w:rFonts w:ascii="Times New Roman" w:eastAsia="Times New Roman" w:hAnsi="Times New Roman" w:cs="Times New Roman"/>
          <w:b/>
          <w:bCs/>
          <w:sz w:val="32"/>
          <w:szCs w:val="32"/>
          <w:lang w:eastAsia="ru-RU"/>
        </w:rPr>
        <w:t>ДОПОЛНИТЕЛЬНЫЕ СВЕДЕНИЯ</w:t>
      </w:r>
    </w:p>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B4E69" w:rsidRPr="005B4E69" w:rsidRDefault="005B4E69" w:rsidP="005B4E69">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5B4E69" w:rsidRPr="005B4E69" w:rsidTr="008A3A2C">
        <w:tblPrEx>
          <w:tblCellMar>
            <w:top w:w="0" w:type="dxa"/>
            <w:left w:w="0" w:type="dxa"/>
            <w:bottom w:w="0" w:type="dxa"/>
            <w:right w:w="0" w:type="dxa"/>
          </w:tblCellMar>
        </w:tblPrEx>
        <w:trPr>
          <w:jc w:val="center"/>
        </w:trPr>
        <w:tc>
          <w:tcPr>
            <w:tcW w:w="4500" w:type="dxa"/>
            <w:vMerge w:val="restart"/>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Основное мероприятие, по которому желаю заключить социальный контракт</w:t>
            </w:r>
          </w:p>
        </w:tc>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noProof/>
                <w:sz w:val="24"/>
                <w:szCs w:val="24"/>
                <w:lang w:eastAsia="ru-RU"/>
              </w:rPr>
              <w:drawing>
                <wp:inline distT="0" distB="0" distL="0" distR="0">
                  <wp:extent cx="171450" cy="1714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B4E69">
              <w:rPr>
                <w:rFonts w:ascii="Times New Roman" w:eastAsia="Times New Roman" w:hAnsi="Times New Roman" w:cs="Times New Roman"/>
                <w:sz w:val="24"/>
                <w:szCs w:val="24"/>
                <w:lang w:eastAsia="ru-RU"/>
              </w:rPr>
              <w:t xml:space="preserve">  Поиск работы &lt;9&gt;</w:t>
            </w:r>
          </w:p>
        </w:tc>
      </w:tr>
      <w:tr w:rsidR="005B4E69" w:rsidRPr="005B4E69" w:rsidTr="008A3A2C">
        <w:tblPrEx>
          <w:tblCellMar>
            <w:top w:w="0" w:type="dxa"/>
            <w:left w:w="0" w:type="dxa"/>
            <w:bottom w:w="0" w:type="dxa"/>
            <w:right w:w="0" w:type="dxa"/>
          </w:tblCellMar>
        </w:tblPrEx>
        <w:trPr>
          <w:jc w:val="center"/>
        </w:trPr>
        <w:tc>
          <w:tcPr>
            <w:tcW w:w="4500" w:type="dxa"/>
            <w:vMerge/>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noProof/>
                <w:sz w:val="24"/>
                <w:szCs w:val="24"/>
                <w:lang w:eastAsia="ru-RU"/>
              </w:rPr>
              <w:drawing>
                <wp:inline distT="0" distB="0" distL="0" distR="0">
                  <wp:extent cx="171450" cy="1714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B4E69">
              <w:rPr>
                <w:rFonts w:ascii="Times New Roman" w:eastAsia="Times New Roman" w:hAnsi="Times New Roman" w:cs="Times New Roman"/>
                <w:sz w:val="24"/>
                <w:szCs w:val="24"/>
                <w:lang w:eastAsia="ru-RU"/>
              </w:rPr>
              <w:t xml:space="preserve">  Осуществление индивидуальной предпринимательской деятельности &lt;10&gt;</w:t>
            </w:r>
          </w:p>
        </w:tc>
      </w:tr>
      <w:tr w:rsidR="005B4E69" w:rsidRPr="005B4E69" w:rsidTr="008A3A2C">
        <w:tblPrEx>
          <w:tblCellMar>
            <w:top w:w="0" w:type="dxa"/>
            <w:left w:w="0" w:type="dxa"/>
            <w:bottom w:w="0" w:type="dxa"/>
            <w:right w:w="0" w:type="dxa"/>
          </w:tblCellMar>
        </w:tblPrEx>
        <w:trPr>
          <w:jc w:val="center"/>
        </w:trPr>
        <w:tc>
          <w:tcPr>
            <w:tcW w:w="4500" w:type="dxa"/>
            <w:vMerge/>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noProof/>
                <w:sz w:val="24"/>
                <w:szCs w:val="24"/>
                <w:lang w:eastAsia="ru-RU"/>
              </w:rPr>
              <w:drawing>
                <wp:inline distT="0" distB="0" distL="0" distR="0">
                  <wp:extent cx="171450" cy="1714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B4E69">
              <w:rPr>
                <w:rFonts w:ascii="Times New Roman" w:eastAsia="Times New Roman" w:hAnsi="Times New Roman" w:cs="Times New Roman"/>
                <w:sz w:val="24"/>
                <w:szCs w:val="24"/>
                <w:lang w:eastAsia="ru-RU"/>
              </w:rPr>
              <w:t xml:space="preserve">  Ведение личного подсобного хозяйства &lt;11&gt;</w:t>
            </w:r>
          </w:p>
        </w:tc>
      </w:tr>
      <w:tr w:rsidR="005B4E69" w:rsidRPr="005B4E69" w:rsidTr="008A3A2C">
        <w:tblPrEx>
          <w:tblCellMar>
            <w:top w:w="0" w:type="dxa"/>
            <w:left w:w="0" w:type="dxa"/>
            <w:bottom w:w="0" w:type="dxa"/>
            <w:right w:w="0" w:type="dxa"/>
          </w:tblCellMar>
        </w:tblPrEx>
        <w:trPr>
          <w:jc w:val="center"/>
        </w:trPr>
        <w:tc>
          <w:tcPr>
            <w:tcW w:w="4500" w:type="dxa"/>
            <w:vMerge/>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noProof/>
                <w:sz w:val="24"/>
                <w:szCs w:val="24"/>
                <w:lang w:eastAsia="ru-RU"/>
              </w:rPr>
              <w:drawing>
                <wp:inline distT="0" distB="0" distL="0" distR="0">
                  <wp:extent cx="171450" cy="1714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B4E69">
              <w:rPr>
                <w:rFonts w:ascii="Times New Roman" w:eastAsia="Times New Roman" w:hAnsi="Times New Roman" w:cs="Times New Roman"/>
                <w:sz w:val="24"/>
                <w:szCs w:val="24"/>
                <w:lang w:eastAsia="ru-RU"/>
              </w:rPr>
              <w:t xml:space="preserve">  Осуществление иных мероприятий, направленных на преодоление гражданином трудной жизненной ситуации &lt;12&gt;</w:t>
            </w:r>
          </w:p>
        </w:tc>
      </w:tr>
      <w:tr w:rsidR="005B4E69" w:rsidRPr="005B4E69" w:rsidTr="008A3A2C">
        <w:tblPrEx>
          <w:tblCellMar>
            <w:top w:w="0" w:type="dxa"/>
            <w:left w:w="0" w:type="dxa"/>
            <w:bottom w:w="0" w:type="dxa"/>
            <w:right w:w="0" w:type="dxa"/>
          </w:tblCellMar>
        </w:tblPrEx>
        <w:trPr>
          <w:jc w:val="center"/>
        </w:trPr>
        <w:tc>
          <w:tcPr>
            <w:tcW w:w="4500" w:type="dxa"/>
            <w:vMerge/>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4500" w:type="dxa"/>
            <w:tcBorders>
              <w:top w:val="single" w:sz="6" w:space="0" w:color="auto"/>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(нужное отметить)</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vMerge w:val="restart"/>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xml:space="preserve">Желание в рамках социального контракта пройти дополнительное обучение/профессиональную </w:t>
            </w:r>
            <w:r w:rsidRPr="005B4E69">
              <w:rPr>
                <w:rFonts w:ascii="Times New Roman" w:eastAsia="Times New Roman" w:hAnsi="Times New Roman" w:cs="Times New Roman"/>
                <w:sz w:val="24"/>
                <w:szCs w:val="24"/>
                <w:lang w:eastAsia="ru-RU"/>
              </w:rPr>
              <w:lastRenderedPageBreak/>
              <w:t>переподготовку &lt;13&gt;</w:t>
            </w:r>
          </w:p>
        </w:tc>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lastRenderedPageBreak/>
              <w:t>да/нет</w:t>
            </w:r>
          </w:p>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(нужное подчеркнуть)</w:t>
            </w:r>
          </w:p>
        </w:tc>
      </w:tr>
      <w:tr w:rsidR="005B4E69" w:rsidRPr="005B4E69" w:rsidTr="008A3A2C">
        <w:tblPrEx>
          <w:tblCellMar>
            <w:top w:w="0" w:type="dxa"/>
            <w:left w:w="0" w:type="dxa"/>
            <w:bottom w:w="0" w:type="dxa"/>
            <w:right w:w="0" w:type="dxa"/>
          </w:tblCellMar>
        </w:tblPrEx>
        <w:trPr>
          <w:jc w:val="center"/>
        </w:trPr>
        <w:tc>
          <w:tcPr>
            <w:tcW w:w="4500" w:type="dxa"/>
            <w:vMerge/>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4500" w:type="dxa"/>
            <w:tcBorders>
              <w:top w:val="single" w:sz="6" w:space="0" w:color="auto"/>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vMerge w:val="restart"/>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Наличие подготовленного бизнес-плана &lt;14&gt;</w:t>
            </w:r>
          </w:p>
        </w:tc>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да/нет</w:t>
            </w:r>
          </w:p>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(нужное подчеркнуть)</w:t>
            </w:r>
          </w:p>
        </w:tc>
      </w:tr>
      <w:tr w:rsidR="005B4E69" w:rsidRPr="005B4E69" w:rsidTr="008A3A2C">
        <w:tblPrEx>
          <w:tblCellMar>
            <w:top w:w="0" w:type="dxa"/>
            <w:left w:w="0" w:type="dxa"/>
            <w:bottom w:w="0" w:type="dxa"/>
            <w:right w:w="0" w:type="dxa"/>
          </w:tblCellMar>
        </w:tblPrEx>
        <w:trPr>
          <w:jc w:val="center"/>
        </w:trPr>
        <w:tc>
          <w:tcPr>
            <w:tcW w:w="4500" w:type="dxa"/>
            <w:vMerge/>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Контактные данные</w:t>
            </w:r>
          </w:p>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(номер телефона, адрес электронной почты)</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bl>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B4E69" w:rsidRPr="005B4E69" w:rsidRDefault="005B4E69" w:rsidP="005B4E69">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5B4E69">
        <w:rPr>
          <w:rFonts w:ascii="Times New Roman" w:eastAsia="Times New Roman" w:hAnsi="Times New Roman" w:cs="Times New Roman"/>
          <w:b/>
          <w:bCs/>
          <w:sz w:val="32"/>
          <w:szCs w:val="32"/>
          <w:lang w:eastAsia="ru-RU"/>
        </w:rPr>
        <w:t>2. Сведения о супруге заявителя &lt;15&gt;</w:t>
      </w:r>
    </w:p>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B4E69" w:rsidRPr="005B4E69" w:rsidRDefault="005B4E69" w:rsidP="005B4E69">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5B4E69" w:rsidRPr="005B4E69" w:rsidTr="008A3A2C">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Фамилия</w:t>
            </w:r>
          </w:p>
        </w:tc>
        <w:tc>
          <w:tcPr>
            <w:tcW w:w="4500" w:type="dxa"/>
            <w:tcBorders>
              <w:top w:val="nil"/>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Имя</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Отчество (при наличии)</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СНИЛС</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Сведения о документе, удостоверяющем личность (вид, дата выдачи, реквизиты) &lt;2&gt;</w:t>
            </w:r>
          </w:p>
        </w:tc>
        <w:tc>
          <w:tcPr>
            <w:tcW w:w="4500" w:type="dxa"/>
            <w:tcBorders>
              <w:top w:val="single" w:sz="6" w:space="0" w:color="auto"/>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Дата рождения (</w:t>
            </w:r>
            <w:proofErr w:type="spellStart"/>
            <w:r w:rsidRPr="005B4E69">
              <w:rPr>
                <w:rFonts w:ascii="Times New Roman" w:eastAsia="Times New Roman" w:hAnsi="Times New Roman" w:cs="Times New Roman"/>
                <w:sz w:val="24"/>
                <w:szCs w:val="24"/>
                <w:lang w:eastAsia="ru-RU"/>
              </w:rPr>
              <w:t>дд.мм.гггг</w:t>
            </w:r>
            <w:proofErr w:type="spellEnd"/>
            <w:r w:rsidRPr="005B4E69">
              <w:rPr>
                <w:rFonts w:ascii="Times New Roman" w:eastAsia="Times New Roman" w:hAnsi="Times New Roman" w:cs="Times New Roman"/>
                <w:sz w:val="24"/>
                <w:szCs w:val="24"/>
                <w:lang w:eastAsia="ru-RU"/>
              </w:rPr>
              <w:t>)</w:t>
            </w:r>
          </w:p>
        </w:tc>
        <w:tc>
          <w:tcPr>
            <w:tcW w:w="4500" w:type="dxa"/>
            <w:tcBorders>
              <w:top w:val="nil"/>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Место работы &lt;6&gt;</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ИНН работодателя (налогового агента) &lt;7&gt;</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xml:space="preserve">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w:t>
            </w:r>
            <w:proofErr w:type="gramStart"/>
            <w:r w:rsidRPr="005B4E69">
              <w:rPr>
                <w:rFonts w:ascii="Times New Roman" w:eastAsia="Times New Roman" w:hAnsi="Times New Roman" w:cs="Times New Roman"/>
                <w:sz w:val="24"/>
                <w:szCs w:val="24"/>
                <w:lang w:eastAsia="ru-RU"/>
              </w:rPr>
              <w:t>о среднедушевого дохода</w:t>
            </w:r>
            <w:proofErr w:type="gramEnd"/>
            <w:r w:rsidRPr="005B4E69">
              <w:rPr>
                <w:rFonts w:ascii="Times New Roman" w:eastAsia="Times New Roman" w:hAnsi="Times New Roman" w:cs="Times New Roman"/>
                <w:sz w:val="24"/>
                <w:szCs w:val="24"/>
                <w:lang w:eastAsia="ru-RU"/>
              </w:rPr>
              <w:t xml:space="preserve"> семьи &lt;8&gt;</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4500" w:type="dxa"/>
            <w:tcBorders>
              <w:top w:val="single" w:sz="6" w:space="0" w:color="auto"/>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vMerge w:val="restart"/>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В отношении супруга (супруги) применена мера пресечения в виде заключения под стражу или супруг (супруга) отбывает в настоящее время наказание в местах лишения свободы</w:t>
            </w:r>
          </w:p>
        </w:tc>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да/нет</w:t>
            </w:r>
          </w:p>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(нужное подчеркнуть)</w:t>
            </w:r>
          </w:p>
        </w:tc>
      </w:tr>
      <w:tr w:rsidR="005B4E69" w:rsidRPr="005B4E69" w:rsidTr="008A3A2C">
        <w:tblPrEx>
          <w:tblCellMar>
            <w:top w:w="0" w:type="dxa"/>
            <w:left w:w="0" w:type="dxa"/>
            <w:bottom w:w="0" w:type="dxa"/>
            <w:right w:w="0" w:type="dxa"/>
          </w:tblCellMar>
        </w:tblPrEx>
        <w:trPr>
          <w:jc w:val="center"/>
        </w:trPr>
        <w:tc>
          <w:tcPr>
            <w:tcW w:w="4500" w:type="dxa"/>
            <w:vMerge/>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vMerge/>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0" w:type="dxa"/>
            <w:tcBorders>
              <w:top w:val="single" w:sz="6" w:space="0" w:color="auto"/>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(субъект Российской Федерации, в котором в отношении гражданина применена мера в виде заключения под стражу или в котором гражданин отбывает в настоящее время наказание в местах лишения свободы)</w:t>
            </w:r>
          </w:p>
        </w:tc>
      </w:tr>
    </w:tbl>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B4E69" w:rsidRPr="005B4E69" w:rsidRDefault="005B4E69" w:rsidP="005B4E69">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5B4E69">
        <w:rPr>
          <w:rFonts w:ascii="Times New Roman" w:eastAsia="Times New Roman" w:hAnsi="Times New Roman" w:cs="Times New Roman"/>
          <w:b/>
          <w:bCs/>
          <w:sz w:val="32"/>
          <w:szCs w:val="32"/>
          <w:lang w:eastAsia="ru-RU"/>
        </w:rPr>
        <w:t>3. Сведения о детях заявителя &lt;16&gt;</w:t>
      </w:r>
    </w:p>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B4E69" w:rsidRPr="005B4E69" w:rsidRDefault="005B4E69" w:rsidP="005B4E69">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5B4E69">
        <w:rPr>
          <w:rFonts w:ascii="Times New Roman" w:eastAsia="Times New Roman" w:hAnsi="Times New Roman" w:cs="Times New Roman"/>
          <w:b/>
          <w:bCs/>
          <w:sz w:val="32"/>
          <w:szCs w:val="32"/>
          <w:lang w:eastAsia="ru-RU"/>
        </w:rPr>
        <w:lastRenderedPageBreak/>
        <w:t>ОСНОВНЫЕ СВЕДЕНИЯ</w:t>
      </w:r>
    </w:p>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B4E69" w:rsidRPr="005B4E69" w:rsidRDefault="005B4E69" w:rsidP="005B4E69">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Фамилия</w:t>
            </w:r>
          </w:p>
        </w:tc>
        <w:tc>
          <w:tcPr>
            <w:tcW w:w="4500" w:type="dxa"/>
            <w:tcBorders>
              <w:top w:val="nil"/>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Имя</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Отчество (при наличии)</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СНИЛС</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4500" w:type="dxa"/>
            <w:tcBorders>
              <w:top w:val="single" w:sz="6" w:space="0" w:color="auto"/>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Реквизиты записи акта о рождении</w:t>
            </w:r>
          </w:p>
        </w:tc>
        <w:tc>
          <w:tcPr>
            <w:tcW w:w="4500" w:type="dxa"/>
            <w:tcBorders>
              <w:top w:val="nil"/>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4500" w:type="dxa"/>
            <w:tcBorders>
              <w:top w:val="single" w:sz="6" w:space="0" w:color="auto"/>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(номер записи акта)</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4500" w:type="dxa"/>
            <w:tcBorders>
              <w:top w:val="nil"/>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4500" w:type="dxa"/>
            <w:tcBorders>
              <w:top w:val="single" w:sz="6" w:space="0" w:color="auto"/>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(дата составления записи акта)</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4500" w:type="dxa"/>
            <w:tcBorders>
              <w:top w:val="nil"/>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4500" w:type="dxa"/>
            <w:tcBorders>
              <w:top w:val="single" w:sz="6" w:space="0" w:color="auto"/>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(наименование органа, которым произведена государственная регистрация акта гражданского состояния)</w:t>
            </w:r>
          </w:p>
        </w:tc>
      </w:tr>
      <w:tr w:rsidR="005B4E69" w:rsidRPr="005B4E69" w:rsidTr="008A3A2C">
        <w:tblPrEx>
          <w:tblCellMar>
            <w:top w:w="0" w:type="dxa"/>
            <w:left w:w="0" w:type="dxa"/>
            <w:bottom w:w="0" w:type="dxa"/>
            <w:right w:w="0" w:type="dxa"/>
          </w:tblCellMar>
        </w:tblPrEx>
        <w:trPr>
          <w:jc w:val="center"/>
        </w:trPr>
        <w:tc>
          <w:tcPr>
            <w:tcW w:w="4500" w:type="dxa"/>
            <w:vMerge w:val="restart"/>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Запись акта о рождении ребенка была сделана компетентным органом иностранного государства</w:t>
            </w:r>
          </w:p>
        </w:tc>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да/нет</w:t>
            </w:r>
          </w:p>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(нужное подчеркнуть)</w:t>
            </w:r>
          </w:p>
        </w:tc>
      </w:tr>
      <w:tr w:rsidR="005B4E69" w:rsidRPr="005B4E69" w:rsidTr="008A3A2C">
        <w:tblPrEx>
          <w:tblCellMar>
            <w:top w:w="0" w:type="dxa"/>
            <w:left w:w="0" w:type="dxa"/>
            <w:bottom w:w="0" w:type="dxa"/>
            <w:right w:w="0" w:type="dxa"/>
          </w:tblCellMar>
        </w:tblPrEx>
        <w:trPr>
          <w:jc w:val="center"/>
        </w:trPr>
        <w:tc>
          <w:tcPr>
            <w:tcW w:w="4500" w:type="dxa"/>
            <w:vMerge/>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Сведения о документе, удостоверяющем личность (вид, дата выдачи, реквизиты) &lt;2&gt;</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Дата рождения (</w:t>
            </w:r>
            <w:proofErr w:type="spellStart"/>
            <w:r w:rsidRPr="005B4E69">
              <w:rPr>
                <w:rFonts w:ascii="Times New Roman" w:eastAsia="Times New Roman" w:hAnsi="Times New Roman" w:cs="Times New Roman"/>
                <w:sz w:val="24"/>
                <w:szCs w:val="24"/>
                <w:lang w:eastAsia="ru-RU"/>
              </w:rPr>
              <w:t>дд.мм.гггг</w:t>
            </w:r>
            <w:proofErr w:type="spellEnd"/>
            <w:r w:rsidRPr="005B4E69">
              <w:rPr>
                <w:rFonts w:ascii="Times New Roman" w:eastAsia="Times New Roman" w:hAnsi="Times New Roman" w:cs="Times New Roman"/>
                <w:sz w:val="24"/>
                <w:szCs w:val="24"/>
                <w:lang w:eastAsia="ru-RU"/>
              </w:rPr>
              <w:t>)</w:t>
            </w:r>
          </w:p>
        </w:tc>
        <w:tc>
          <w:tcPr>
            <w:tcW w:w="4500" w:type="dxa"/>
            <w:tcBorders>
              <w:top w:val="single" w:sz="6" w:space="0" w:color="auto"/>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Заявитель является для ребенка</w:t>
            </w:r>
          </w:p>
        </w:tc>
        <w:tc>
          <w:tcPr>
            <w:tcW w:w="4500" w:type="dxa"/>
            <w:tcBorders>
              <w:top w:val="single" w:sz="6" w:space="0" w:color="auto"/>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родителем/иным законным представителем (нужное подчеркнуть)</w:t>
            </w:r>
          </w:p>
        </w:tc>
      </w:tr>
      <w:tr w:rsidR="005B4E69" w:rsidRPr="005B4E69" w:rsidTr="008A3A2C">
        <w:tblPrEx>
          <w:tblCellMar>
            <w:top w:w="0" w:type="dxa"/>
            <w:left w:w="0" w:type="dxa"/>
            <w:bottom w:w="0" w:type="dxa"/>
            <w:right w:w="0" w:type="dxa"/>
          </w:tblCellMar>
        </w:tblPrEx>
        <w:trPr>
          <w:jc w:val="center"/>
        </w:trPr>
        <w:tc>
          <w:tcPr>
            <w:tcW w:w="4500" w:type="dxa"/>
            <w:vMerge w:val="restart"/>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Опека (попечительство) установлена (установлено) на основании решения компетентного органа иностранного государства &lt;17&gt;</w:t>
            </w:r>
          </w:p>
        </w:tc>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да/нет</w:t>
            </w:r>
          </w:p>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(нужное подчеркнуть)</w:t>
            </w:r>
          </w:p>
        </w:tc>
      </w:tr>
      <w:tr w:rsidR="005B4E69" w:rsidRPr="005B4E69" w:rsidTr="008A3A2C">
        <w:tblPrEx>
          <w:tblCellMar>
            <w:top w:w="0" w:type="dxa"/>
            <w:left w:w="0" w:type="dxa"/>
            <w:bottom w:w="0" w:type="dxa"/>
            <w:right w:w="0" w:type="dxa"/>
          </w:tblCellMar>
        </w:tblPrEx>
        <w:trPr>
          <w:jc w:val="center"/>
        </w:trPr>
        <w:tc>
          <w:tcPr>
            <w:tcW w:w="4500" w:type="dxa"/>
            <w:vMerge/>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6" w:space="0" w:color="auto"/>
              <w:right w:val="nil"/>
            </w:tcBorders>
            <w:vAlign w:val="center"/>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bl>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B4E69" w:rsidRPr="005B4E69" w:rsidRDefault="005B4E69" w:rsidP="005B4E69">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5B4E69">
        <w:rPr>
          <w:rFonts w:ascii="Times New Roman" w:eastAsia="Times New Roman" w:hAnsi="Times New Roman" w:cs="Times New Roman"/>
          <w:b/>
          <w:bCs/>
          <w:sz w:val="32"/>
          <w:szCs w:val="32"/>
          <w:lang w:eastAsia="ru-RU"/>
        </w:rPr>
        <w:t>ДОПОЛНИТЕЛЬНЫЕ СВЕДЕНИЯ</w:t>
      </w:r>
    </w:p>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B4E69" w:rsidRPr="005B4E69" w:rsidRDefault="005B4E69" w:rsidP="005B4E69">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5B4E69" w:rsidRPr="005B4E69" w:rsidTr="008A3A2C">
        <w:tblPrEx>
          <w:tblCellMar>
            <w:top w:w="0" w:type="dxa"/>
            <w:left w:w="0" w:type="dxa"/>
            <w:bottom w:w="0" w:type="dxa"/>
            <w:right w:w="0" w:type="dxa"/>
          </w:tblCellMar>
        </w:tblPrEx>
        <w:trPr>
          <w:jc w:val="center"/>
        </w:trPr>
        <w:tc>
          <w:tcPr>
            <w:tcW w:w="4500" w:type="dxa"/>
            <w:vMerge w:val="restart"/>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Обучается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случаев обучения только по дополнительным образовательным программам) &lt;18&gt;</w:t>
            </w:r>
          </w:p>
        </w:tc>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да/нет</w:t>
            </w:r>
          </w:p>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(нужное подчеркнуть)</w:t>
            </w:r>
          </w:p>
        </w:tc>
      </w:tr>
      <w:tr w:rsidR="005B4E69" w:rsidRPr="005B4E69" w:rsidTr="008A3A2C">
        <w:tblPrEx>
          <w:tblCellMar>
            <w:top w:w="0" w:type="dxa"/>
            <w:left w:w="0" w:type="dxa"/>
            <w:bottom w:w="0" w:type="dxa"/>
            <w:right w:w="0" w:type="dxa"/>
          </w:tblCellMar>
        </w:tblPrEx>
        <w:trPr>
          <w:jc w:val="center"/>
        </w:trPr>
        <w:tc>
          <w:tcPr>
            <w:tcW w:w="4500" w:type="dxa"/>
            <w:vMerge/>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vMerge w:val="restart"/>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xml:space="preserve">В отношении ребенка применена мера пресечения в виде заключения под стражу или ребенок отбывает в настоящее время </w:t>
            </w:r>
            <w:r w:rsidRPr="005B4E69">
              <w:rPr>
                <w:rFonts w:ascii="Times New Roman" w:eastAsia="Times New Roman" w:hAnsi="Times New Roman" w:cs="Times New Roman"/>
                <w:sz w:val="24"/>
                <w:szCs w:val="24"/>
                <w:lang w:eastAsia="ru-RU"/>
              </w:rPr>
              <w:lastRenderedPageBreak/>
              <w:t>наказание в местах лишения свободы &lt;19&gt;</w:t>
            </w:r>
          </w:p>
        </w:tc>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lastRenderedPageBreak/>
              <w:t>да/нет</w:t>
            </w:r>
          </w:p>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(нужное подчеркнуть)</w:t>
            </w:r>
          </w:p>
        </w:tc>
      </w:tr>
      <w:tr w:rsidR="005B4E69" w:rsidRPr="005B4E69" w:rsidTr="008A3A2C">
        <w:tblPrEx>
          <w:tblCellMar>
            <w:top w:w="0" w:type="dxa"/>
            <w:left w:w="0" w:type="dxa"/>
            <w:bottom w:w="0" w:type="dxa"/>
            <w:right w:w="0" w:type="dxa"/>
          </w:tblCellMar>
        </w:tblPrEx>
        <w:trPr>
          <w:jc w:val="center"/>
        </w:trPr>
        <w:tc>
          <w:tcPr>
            <w:tcW w:w="4500" w:type="dxa"/>
            <w:vMerge/>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4500" w:type="dxa"/>
            <w:vMerge/>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0" w:type="dxa"/>
            <w:tcBorders>
              <w:top w:val="single" w:sz="6" w:space="0" w:color="auto"/>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(субъект Российской Федерации, в котором в отношении гражданина применена мера в виде заключения под стражу или в котором гражданин отбывает в настоящее время наказание в местах лишения свободы)</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Получал трудовые доходы и (или)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 в период, за который рассчитывается среднедушевой доход семьи &lt;19&gt;</w:t>
            </w:r>
          </w:p>
        </w:tc>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да/нет</w:t>
            </w:r>
          </w:p>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(нужное подчеркнуть)</w:t>
            </w:r>
          </w:p>
        </w:tc>
      </w:tr>
      <w:tr w:rsidR="005B4E69" w:rsidRPr="005B4E69" w:rsidTr="008A3A2C">
        <w:tblPrEx>
          <w:tblCellMar>
            <w:top w:w="0" w:type="dxa"/>
            <w:left w:w="0" w:type="dxa"/>
            <w:bottom w:w="0" w:type="dxa"/>
            <w:right w:w="0" w:type="dxa"/>
          </w:tblCellMar>
        </w:tblPrEx>
        <w:trPr>
          <w:jc w:val="center"/>
        </w:trPr>
        <w:tc>
          <w:tcPr>
            <w:tcW w:w="450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Обучался в общеобразовательной организации, профессиональной образовательной организации 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в период, за который рассчитывается среднедушевой доход семьи &lt;20&gt;</w:t>
            </w:r>
          </w:p>
        </w:tc>
        <w:tc>
          <w:tcPr>
            <w:tcW w:w="4500" w:type="dxa"/>
            <w:tcBorders>
              <w:top w:val="nil"/>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да/нет</w:t>
            </w:r>
          </w:p>
          <w:p w:rsidR="005B4E69" w:rsidRPr="005B4E69" w:rsidRDefault="005B4E69" w:rsidP="005B4E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(нужное подчеркнуть)</w:t>
            </w:r>
          </w:p>
        </w:tc>
      </w:tr>
    </w:tbl>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B4E69" w:rsidRPr="005B4E69" w:rsidRDefault="005B4E69" w:rsidP="005B4E69">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5B4E69">
        <w:rPr>
          <w:rFonts w:ascii="Times New Roman" w:eastAsia="Times New Roman" w:hAnsi="Times New Roman" w:cs="Times New Roman"/>
          <w:b/>
          <w:bCs/>
          <w:sz w:val="32"/>
          <w:szCs w:val="32"/>
          <w:lang w:eastAsia="ru-RU"/>
        </w:rP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noProof/>
          <w:sz w:val="24"/>
          <w:szCs w:val="24"/>
          <w:lang w:eastAsia="ru-RU"/>
        </w:rPr>
        <w:drawing>
          <wp:inline distT="0" distB="0" distL="0" distR="0">
            <wp:extent cx="171450" cy="1714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B4E69">
        <w:rPr>
          <w:rFonts w:ascii="Times New Roman" w:eastAsia="Times New Roman" w:hAnsi="Times New Roman" w:cs="Times New Roman"/>
          <w:sz w:val="24"/>
          <w:szCs w:val="24"/>
          <w:lang w:eastAsia="ru-RU"/>
        </w:rPr>
        <w:t xml:space="preserve">  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noProof/>
          <w:sz w:val="24"/>
          <w:szCs w:val="24"/>
          <w:lang w:eastAsia="ru-RU"/>
        </w:rPr>
        <w:drawing>
          <wp:inline distT="0" distB="0" distL="0" distR="0">
            <wp:extent cx="171450" cy="171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B4E69">
        <w:rPr>
          <w:rFonts w:ascii="Times New Roman" w:eastAsia="Times New Roman" w:hAnsi="Times New Roman" w:cs="Times New Roman"/>
          <w:sz w:val="24"/>
          <w:szCs w:val="24"/>
          <w:lang w:eastAsia="ru-RU"/>
        </w:rPr>
        <w:t xml:space="preserve">  Члены вашей семьи находятся на полном государственном обеспечении (за исключением заявителя и детей, находящихся под опекой (попечительством)</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noProof/>
          <w:sz w:val="24"/>
          <w:szCs w:val="24"/>
          <w:lang w:eastAsia="ru-RU"/>
        </w:rPr>
        <w:drawing>
          <wp:inline distT="0" distB="0" distL="0" distR="0">
            <wp:extent cx="171450" cy="1714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B4E69">
        <w:rPr>
          <w:rFonts w:ascii="Times New Roman" w:eastAsia="Times New Roman" w:hAnsi="Times New Roman" w:cs="Times New Roman"/>
          <w:sz w:val="24"/>
          <w:szCs w:val="24"/>
          <w:lang w:eastAsia="ru-RU"/>
        </w:rPr>
        <w:t xml:space="preserve">  Члены вашей семьи признаны безвестно отсутствующими или объявлены умершими</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noProof/>
          <w:sz w:val="24"/>
          <w:szCs w:val="24"/>
          <w:lang w:eastAsia="ru-RU"/>
        </w:rPr>
        <w:drawing>
          <wp:inline distT="0" distB="0" distL="0" distR="0">
            <wp:extent cx="171450" cy="171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B4E69">
        <w:rPr>
          <w:rFonts w:ascii="Times New Roman" w:eastAsia="Times New Roman" w:hAnsi="Times New Roman" w:cs="Times New Roman"/>
          <w:sz w:val="24"/>
          <w:szCs w:val="24"/>
          <w:lang w:eastAsia="ru-RU"/>
        </w:rPr>
        <w:t xml:space="preserve">  Члены вашей семьи находятся в розыске</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noProof/>
          <w:sz w:val="24"/>
          <w:szCs w:val="24"/>
          <w:lang w:eastAsia="ru-RU"/>
        </w:rPr>
        <w:drawing>
          <wp:inline distT="0" distB="0" distL="0" distR="0">
            <wp:extent cx="171450" cy="171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B4E69">
        <w:rPr>
          <w:rFonts w:ascii="Times New Roman" w:eastAsia="Times New Roman" w:hAnsi="Times New Roman" w:cs="Times New Roman"/>
          <w:sz w:val="24"/>
          <w:szCs w:val="24"/>
          <w:lang w:eastAsia="ru-RU"/>
        </w:rPr>
        <w:t xml:space="preserve">  Вы или члены вашей семьи призваны на военную службу по мобилизации в Вооруженные Силы Российской Федерации в соответствии с Указом Президента Российской Федерации </w:t>
      </w:r>
      <w:hyperlink r:id="rId5" w:history="1">
        <w:r w:rsidRPr="005B4E69">
          <w:rPr>
            <w:rFonts w:ascii="Times New Roman" w:eastAsia="Times New Roman" w:hAnsi="Times New Roman" w:cs="Times New Roman"/>
            <w:sz w:val="24"/>
            <w:szCs w:val="24"/>
            <w:u w:val="single"/>
            <w:lang w:eastAsia="ru-RU"/>
          </w:rPr>
          <w:t>от 21 сентября 2022 г. N 647</w:t>
        </w:r>
      </w:hyperlink>
      <w:r w:rsidRPr="005B4E69">
        <w:rPr>
          <w:rFonts w:ascii="Times New Roman" w:eastAsia="Times New Roman" w:hAnsi="Times New Roman" w:cs="Times New Roman"/>
          <w:sz w:val="24"/>
          <w:szCs w:val="24"/>
          <w:lang w:eastAsia="ru-RU"/>
        </w:rPr>
        <w:t xml:space="preserve"> "Об объявлении частичной мобилизации в Российской Федерации" и проходите (проходят) военную службу в настоящее время</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noProof/>
          <w:sz w:val="24"/>
          <w:szCs w:val="24"/>
          <w:lang w:eastAsia="ru-RU"/>
        </w:rPr>
        <w:drawing>
          <wp:inline distT="0" distB="0" distL="0" distR="0">
            <wp:extent cx="171450" cy="171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B4E69">
        <w:rPr>
          <w:rFonts w:ascii="Times New Roman" w:eastAsia="Times New Roman" w:hAnsi="Times New Roman" w:cs="Times New Roman"/>
          <w:sz w:val="24"/>
          <w:szCs w:val="24"/>
          <w:lang w:eastAsia="ru-RU"/>
        </w:rPr>
        <w:t xml:space="preserve">  Вы или члены вашей семьи постоянно проживали на территориях Донецкой Народной Республики, Луганской Народной Республики, Запорожской области и Херсонской и области по состоянию на день принятия в Российскую Федерацию указанных территорий и </w:t>
      </w:r>
      <w:r w:rsidRPr="005B4E69">
        <w:rPr>
          <w:rFonts w:ascii="Times New Roman" w:eastAsia="Times New Roman" w:hAnsi="Times New Roman" w:cs="Times New Roman"/>
          <w:sz w:val="24"/>
          <w:szCs w:val="24"/>
          <w:lang w:eastAsia="ru-RU"/>
        </w:rPr>
        <w:lastRenderedPageBreak/>
        <w:t>образования &lt;21&gt; в составе Российской Федерации новых субъектов</w:t>
      </w:r>
    </w:p>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B4E69" w:rsidRPr="005B4E69" w:rsidRDefault="005B4E69" w:rsidP="005B4E69">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5B4E69">
        <w:rPr>
          <w:rFonts w:ascii="Times New Roman" w:eastAsia="Times New Roman" w:hAnsi="Times New Roman" w:cs="Times New Roman"/>
          <w:b/>
          <w:bCs/>
          <w:sz w:val="32"/>
          <w:szCs w:val="32"/>
          <w:lang w:eastAsia="ru-RU"/>
        </w:rPr>
        <w:t>5. Сделайте отметку в соответствующем квадрате, если одно или несколько из следующих утверждений о вас или членах вашей семьи являются верными в период, за который рассчитывается - &lt;22&gt; среднедушевой доход семьи</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noProof/>
          <w:sz w:val="24"/>
          <w:szCs w:val="24"/>
          <w:lang w:eastAsia="ru-RU"/>
        </w:rPr>
        <w:drawing>
          <wp:inline distT="0" distB="0" distL="0" distR="0">
            <wp:extent cx="171450" cy="171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B4E69">
        <w:rPr>
          <w:rFonts w:ascii="Times New Roman" w:eastAsia="Times New Roman" w:hAnsi="Times New Roman" w:cs="Times New Roman"/>
          <w:sz w:val="24"/>
          <w:szCs w:val="24"/>
          <w:lang w:eastAsia="ru-RU"/>
        </w:rPr>
        <w:t xml:space="preserve">  Сведения о сумме полученных мною и (или) членами моей семьи алиментов &lt;23&gt; (рублей, копеек) ___________________</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noProof/>
          <w:sz w:val="24"/>
          <w:szCs w:val="24"/>
          <w:lang w:eastAsia="ru-RU"/>
        </w:rPr>
        <w:drawing>
          <wp:inline distT="0" distB="0" distL="0" distR="0">
            <wp:extent cx="171450" cy="171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B4E69">
        <w:rPr>
          <w:rFonts w:ascii="Times New Roman" w:eastAsia="Times New Roman" w:hAnsi="Times New Roman" w:cs="Times New Roman"/>
          <w:sz w:val="24"/>
          <w:szCs w:val="24"/>
          <w:lang w:eastAsia="ru-RU"/>
        </w:rPr>
        <w:t xml:space="preserve">  Вы или члены вашей семьи получали доходы, полученные от источников за пределами Российской Федерации</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noProof/>
          <w:sz w:val="24"/>
          <w:szCs w:val="24"/>
          <w:lang w:eastAsia="ru-RU"/>
        </w:rPr>
        <w:drawing>
          <wp:inline distT="0" distB="0" distL="0" distR="0">
            <wp:extent cx="171450" cy="171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B4E69">
        <w:rPr>
          <w:rFonts w:ascii="Times New Roman" w:eastAsia="Times New Roman" w:hAnsi="Times New Roman" w:cs="Times New Roman"/>
          <w:sz w:val="24"/>
          <w:szCs w:val="24"/>
          <w:lang w:eastAsia="ru-RU"/>
        </w:rPr>
        <w:t xml:space="preserve">  Вы или члены вашей семьи получали стипендию или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noProof/>
          <w:sz w:val="24"/>
          <w:szCs w:val="24"/>
          <w:lang w:eastAsia="ru-RU"/>
        </w:rPr>
        <w:drawing>
          <wp:inline distT="0" distB="0" distL="0" distR="0">
            <wp:extent cx="171450" cy="171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B4E69">
        <w:rPr>
          <w:rFonts w:ascii="Times New Roman" w:eastAsia="Times New Roman" w:hAnsi="Times New Roman" w:cs="Times New Roman"/>
          <w:sz w:val="24"/>
          <w:szCs w:val="24"/>
          <w:lang w:eastAsia="ru-RU"/>
        </w:rPr>
        <w:t xml:space="preserve">  Вы или члены вашей семьи получали ежемесячное пожизненное содержание судей, вышедших в отставку</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noProof/>
          <w:sz w:val="24"/>
          <w:szCs w:val="24"/>
          <w:lang w:eastAsia="ru-RU"/>
        </w:rPr>
        <w:drawing>
          <wp:inline distT="0" distB="0" distL="0" distR="0">
            <wp:extent cx="171450" cy="171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B4E69">
        <w:rPr>
          <w:rFonts w:ascii="Times New Roman" w:eastAsia="Times New Roman" w:hAnsi="Times New Roman" w:cs="Times New Roman"/>
          <w:sz w:val="24"/>
          <w:szCs w:val="24"/>
          <w:lang w:eastAsia="ru-RU"/>
        </w:rPr>
        <w:t xml:space="preserve">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noProof/>
          <w:sz w:val="24"/>
          <w:szCs w:val="24"/>
          <w:lang w:eastAsia="ru-RU"/>
        </w:rPr>
        <w:drawing>
          <wp:inline distT="0" distB="0" distL="0" distR="0">
            <wp:extent cx="171450" cy="171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B4E69">
        <w:rPr>
          <w:rFonts w:ascii="Times New Roman" w:eastAsia="Times New Roman" w:hAnsi="Times New Roman" w:cs="Times New Roman"/>
          <w:sz w:val="24"/>
          <w:szCs w:val="24"/>
          <w:lang w:eastAsia="ru-RU"/>
        </w:rPr>
        <w:t xml:space="preserve">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noProof/>
          <w:sz w:val="24"/>
          <w:szCs w:val="24"/>
          <w:lang w:eastAsia="ru-RU"/>
        </w:rPr>
        <w:drawing>
          <wp:inline distT="0" distB="0" distL="0" distR="0">
            <wp:extent cx="171450"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B4E69">
        <w:rPr>
          <w:rFonts w:ascii="Times New Roman" w:eastAsia="Times New Roman" w:hAnsi="Times New Roman" w:cs="Times New Roman"/>
          <w:sz w:val="24"/>
          <w:szCs w:val="24"/>
          <w:lang w:eastAsia="ru-RU"/>
        </w:rPr>
        <w:t xml:space="preserve">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noProof/>
          <w:sz w:val="24"/>
          <w:szCs w:val="24"/>
          <w:lang w:eastAsia="ru-RU"/>
        </w:rPr>
        <w:lastRenderedPageBreak/>
        <w:drawing>
          <wp:inline distT="0" distB="0" distL="0" distR="0">
            <wp:extent cx="17145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B4E69">
        <w:rPr>
          <w:rFonts w:ascii="Times New Roman" w:eastAsia="Times New Roman" w:hAnsi="Times New Roman" w:cs="Times New Roman"/>
          <w:sz w:val="24"/>
          <w:szCs w:val="24"/>
          <w:lang w:eastAsia="ru-RU"/>
        </w:rPr>
        <w:t xml:space="preserve">  Вы или члены вашей семьи получали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доходы от занятия частной практикой и доходы по договорам авторского заказа, договорам об отчуждении исключительного права на результаты интеллектуальной деятельности и лицензионным договорам</w:t>
      </w:r>
    </w:p>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B4E69" w:rsidRPr="005B4E69" w:rsidRDefault="005B4E69" w:rsidP="005B4E69">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5B4E69">
        <w:rPr>
          <w:rFonts w:ascii="Times New Roman" w:eastAsia="Times New Roman" w:hAnsi="Times New Roman" w:cs="Times New Roman"/>
          <w:b/>
          <w:bCs/>
          <w:sz w:val="32"/>
          <w:szCs w:val="32"/>
          <w:lang w:eastAsia="ru-RU"/>
        </w:rPr>
        <w:t>6. Заполните соответствующую информацию о доставке государственной социальной помощи на основании социального контракта</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Прошу государственную социальную помощь на основании социального контракта выплачивать через кредитную организацию:</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наименование кредитной организации</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БИК кредитной организации</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номер счета заявителя</w:t>
      </w:r>
    </w:p>
    <w:p w:rsidR="005B4E69" w:rsidRPr="005B4E69" w:rsidRDefault="005B4E69" w:rsidP="005B4E69">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750"/>
        <w:gridCol w:w="250"/>
        <w:gridCol w:w="2125"/>
        <w:gridCol w:w="250"/>
      </w:tblGrid>
      <w:tr w:rsidR="005B4E69" w:rsidRPr="005B4E69" w:rsidTr="008A3A2C">
        <w:tblPrEx>
          <w:tblCellMar>
            <w:top w:w="0" w:type="dxa"/>
            <w:left w:w="0" w:type="dxa"/>
            <w:bottom w:w="0" w:type="dxa"/>
            <w:right w:w="0" w:type="dxa"/>
          </w:tblCellMar>
        </w:tblPrEx>
        <w:trPr>
          <w:jc w:val="center"/>
        </w:trPr>
        <w:tc>
          <w:tcPr>
            <w:tcW w:w="375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Дата "___"____________ 20__ г.</w:t>
            </w:r>
          </w:p>
        </w:tc>
        <w:tc>
          <w:tcPr>
            <w:tcW w:w="25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2125"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Подпись заявителя</w:t>
            </w:r>
          </w:p>
        </w:tc>
        <w:tc>
          <w:tcPr>
            <w:tcW w:w="250" w:type="dxa"/>
            <w:tcBorders>
              <w:top w:val="nil"/>
              <w:left w:val="nil"/>
              <w:bottom w:val="single" w:sz="6" w:space="0" w:color="auto"/>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r w:rsidR="005B4E69" w:rsidRPr="005B4E69" w:rsidTr="008A3A2C">
        <w:tblPrEx>
          <w:tblCellMar>
            <w:top w:w="0" w:type="dxa"/>
            <w:left w:w="0" w:type="dxa"/>
            <w:bottom w:w="0" w:type="dxa"/>
            <w:right w:w="0" w:type="dxa"/>
          </w:tblCellMar>
        </w:tblPrEx>
        <w:trPr>
          <w:jc w:val="center"/>
        </w:trPr>
        <w:tc>
          <w:tcPr>
            <w:tcW w:w="375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250"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2125" w:type="dxa"/>
            <w:tcBorders>
              <w:top w:val="nil"/>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c>
          <w:tcPr>
            <w:tcW w:w="250" w:type="dxa"/>
            <w:tcBorders>
              <w:top w:val="single" w:sz="6" w:space="0" w:color="auto"/>
              <w:left w:val="nil"/>
              <w:bottom w:val="nil"/>
              <w:right w:val="nil"/>
            </w:tcBorders>
          </w:tcPr>
          <w:p w:rsidR="005B4E69" w:rsidRPr="005B4E69" w:rsidRDefault="005B4E69" w:rsidP="005B4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w:t>
            </w:r>
          </w:p>
        </w:tc>
      </w:tr>
    </w:tbl>
    <w:p w:rsidR="005B4E69" w:rsidRPr="005B4E69" w:rsidRDefault="005B4E69" w:rsidP="005B4E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w:t>
      </w:r>
    </w:p>
    <w:p w:rsidR="005B4E69" w:rsidRPr="005B4E69" w:rsidRDefault="005B4E69" w:rsidP="005B4E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xml:space="preserve">&lt;1&gt; В случае обращения с целью изменения способа доставки государственной социальной помощи на основании социального контракта подается заявление по форме, предусмотренной приложением к Правилам оказания субъектами Российской Федерации на условиях </w:t>
      </w:r>
      <w:proofErr w:type="spellStart"/>
      <w:r w:rsidRPr="005B4E69">
        <w:rPr>
          <w:rFonts w:ascii="Times New Roman" w:eastAsia="Times New Roman" w:hAnsi="Times New Roman" w:cs="Times New Roman"/>
          <w:sz w:val="24"/>
          <w:szCs w:val="24"/>
          <w:lang w:eastAsia="ru-RU"/>
        </w:rPr>
        <w:t>софинансирования</w:t>
      </w:r>
      <w:proofErr w:type="spellEnd"/>
      <w:r w:rsidRPr="005B4E69">
        <w:rPr>
          <w:rFonts w:ascii="Times New Roman" w:eastAsia="Times New Roman" w:hAnsi="Times New Roman" w:cs="Times New Roman"/>
          <w:sz w:val="24"/>
          <w:szCs w:val="24"/>
          <w:lang w:eastAsia="ru-RU"/>
        </w:rPr>
        <w:t xml:space="preserve">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утвержденным постановлением Правительства Российской Федерации от 16 ноября 2023 г. N 1931 "Об оказании субъектами Российской Федерации на условиях </w:t>
      </w:r>
      <w:proofErr w:type="spellStart"/>
      <w:r w:rsidRPr="005B4E69">
        <w:rPr>
          <w:rFonts w:ascii="Times New Roman" w:eastAsia="Times New Roman" w:hAnsi="Times New Roman" w:cs="Times New Roman"/>
          <w:sz w:val="24"/>
          <w:szCs w:val="24"/>
          <w:lang w:eastAsia="ru-RU"/>
        </w:rPr>
        <w:t>софинансирования</w:t>
      </w:r>
      <w:proofErr w:type="spellEnd"/>
      <w:r w:rsidRPr="005B4E69">
        <w:rPr>
          <w:rFonts w:ascii="Times New Roman" w:eastAsia="Times New Roman" w:hAnsi="Times New Roman" w:cs="Times New Roman"/>
          <w:sz w:val="24"/>
          <w:szCs w:val="24"/>
          <w:lang w:eastAsia="ru-RU"/>
        </w:rPr>
        <w:t xml:space="preserve">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&lt;2&gt; В случае указания в качестве документа, удостоверяющего личность:</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паспорта гражданина Российской Федерации - указываются серия и номер, дата выдачи паспорта, код подразделения, выдавшего паспорт, наименование органа, выдавшего паспорт;</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свидетельства о рождении - указываются реквизиты записи акта о рождении (номер записи акта, дата составления записи акта и наименование органа, которым произведена государственная регистрация акта гражданского состояния).</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&lt;3&gt; Указывается адрес регистрации по месту жительства (месту пребывания).</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xml:space="preserve">&lt;4&gt; Указываются реквизиты записи акта о заключении брака в случае, если заявитель указал в графе "Семейное положение (в браке не состоял (не состояла), состою в браке, разведен (разведена), вдовец (вдова)" статус "состою в браке", "вдовец (вдова)". Указываются реквизиты записи акта о расторжении брака в случае, если заявитель указал в графе "Семейное положение (в браке не состоял (не состояла), состою в браке, разведен (разведена), вдовец (вдова)" статус </w:t>
      </w:r>
      <w:r w:rsidRPr="005B4E69">
        <w:rPr>
          <w:rFonts w:ascii="Times New Roman" w:eastAsia="Times New Roman" w:hAnsi="Times New Roman" w:cs="Times New Roman"/>
          <w:sz w:val="24"/>
          <w:szCs w:val="24"/>
          <w:lang w:eastAsia="ru-RU"/>
        </w:rPr>
        <w:lastRenderedPageBreak/>
        <w:t>"разведен (разведена)".</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&lt;5&gt; Указываются в случае, если заявитель указал в графе "Семейное положение (в браке не состоял (не состояла), состою в браке, разведен (разведена), вдовец (вдова)" статус "вдовец (вдова)".</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&lt;6&gt; Указывается в случае, если заявитель и (или) его супруг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&lt;7&gt; Указывается в случае, если заявитель и (или) его супруг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&lt;8&gt; Указываются в случае, если заявитель и (или) член его семьи осуществляли оформленный в соответствии с законодательством Российской Федерации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&lt;9&gt; Социальный контракт по мероприятию "Поиск работы" заключается на срок не более 9 месяцев, и предусматривает денежные выплаты в размере регионального прожиточного минимума для трудоспособного населения в течение одного месяца после заключения социального контракта, а также в течение 3 месяцев после трудоустройства. В рамках этого мероприятия гражданину может быть оказана помощь в профессиональной ориентации (подбор подходящих вакансий, постановка на учет в центре занятости населения, помощь в разработке резюме и т.д.). Также перед трудоустройством гражданину может быть организована оплачиваемая стажировка на потенциальном месте работы (на срок не более 3 месяцев). Возмещение расходов работодателю на прохождение стажировки осуществляется в размере фактически понесенных расходов, но не более минимального размера оплаты труда за один месяц с учетом размера страховых взносов. В рамках указанного мероприятия также возможно пройти профессиональное обучение или получить дополнительное профессиональное образование и получать стипендию в период обучения (в размере половины региональной величины прожиточного минимума для трудоспособного населения). Стоимость курса обучения на одного обучающегося не может превышать 30 тыс. рублей.</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xml:space="preserve">&lt;10&gt; Социальный контракт по мероприятию "Осуществление индивидуальной предпринимательской деятельности" может быть заключен на период до 12 месяцев. В рамках такого мероприятия гражданину может быть оказано комплексное содействие в разработке и доработке (при необходимости) </w:t>
      </w:r>
      <w:proofErr w:type="spellStart"/>
      <w:r w:rsidRPr="005B4E69">
        <w:rPr>
          <w:rFonts w:ascii="Times New Roman" w:eastAsia="Times New Roman" w:hAnsi="Times New Roman" w:cs="Times New Roman"/>
          <w:sz w:val="24"/>
          <w:szCs w:val="24"/>
          <w:lang w:eastAsia="ru-RU"/>
        </w:rPr>
        <w:t>бизнесплана</w:t>
      </w:r>
      <w:proofErr w:type="spellEnd"/>
      <w:r w:rsidRPr="005B4E69">
        <w:rPr>
          <w:rFonts w:ascii="Times New Roman" w:eastAsia="Times New Roman" w:hAnsi="Times New Roman" w:cs="Times New Roman"/>
          <w:sz w:val="24"/>
          <w:szCs w:val="24"/>
          <w:lang w:eastAsia="ru-RU"/>
        </w:rPr>
        <w:t xml:space="preserve">. При организации своего дела объем поддержки по такому направлению может достигать 350 тыс. рублей. Выделенные средства можно направить на приобретение основных средств, материально-производственных запасов, </w:t>
      </w:r>
      <w:r w:rsidRPr="005B4E69">
        <w:rPr>
          <w:rFonts w:ascii="Times New Roman" w:eastAsia="Times New Roman" w:hAnsi="Times New Roman" w:cs="Times New Roman"/>
          <w:sz w:val="24"/>
          <w:szCs w:val="24"/>
          <w:lang w:eastAsia="ru-RU"/>
        </w:rPr>
        <w:lastRenderedPageBreak/>
        <w:t>покрытие расходов, связанных с подготовкой и оформлением разрешительной документации, приобретение программного обеспечения и (или) неисключительных прав на программное обеспечение, приобретение носителей электронной подписи, принятие имущественных обязательств,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Одним из обязательных требований является государственная регистрация в качестве индивидуального предпринимателя или постановка на учет в налоговом органе в качестве налогоплательщика налога на профессиональный доход. В рамках указанного мероприятия гражданин проходит тестирование для определения уровня предпринимательских компетенций до заключения социального контракта. В случае получения неудовлетворительного результата тестирования гражданину будет предложено пройти обучение для развития предпринимательских компетенций до заключения социального контракта. При этом в рамках указанного мероприятия также возможно пройти профессиональное обучение или получить дополнительное профессиональное образование. Стоимость курса обучения на одного обучающегося не может превышать 30 тыс. рублей.</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xml:space="preserve">&lt;11&gt; Социальный контракт по мероприятию "Ведение личного подсобного хозяйства" может быть заключен на период до 12 месяцев. Размер единовременной выплаты составляет до 200 тыс. рублей. Средства можно потратить на приобретение товаров, необходимых для ведения личного хозяйства, основных средств товаров, а также продукции, относимой к сельскохозяйственной продукции, утвержденной постановлением Правительства Российской Федерации </w:t>
      </w:r>
      <w:hyperlink r:id="rId6" w:history="1">
        <w:r w:rsidRPr="005B4E69">
          <w:rPr>
            <w:rFonts w:ascii="Times New Roman" w:eastAsia="Times New Roman" w:hAnsi="Times New Roman" w:cs="Times New Roman"/>
            <w:sz w:val="24"/>
            <w:szCs w:val="24"/>
            <w:u w:val="single"/>
            <w:lang w:eastAsia="ru-RU"/>
          </w:rPr>
          <w:t>от 25 июля 2006 г. N 458</w:t>
        </w:r>
      </w:hyperlink>
      <w:r w:rsidRPr="005B4E69">
        <w:rPr>
          <w:rFonts w:ascii="Times New Roman" w:eastAsia="Times New Roman" w:hAnsi="Times New Roman" w:cs="Times New Roman"/>
          <w:sz w:val="24"/>
          <w:szCs w:val="24"/>
          <w:lang w:eastAsia="ru-RU"/>
        </w:rPr>
        <w:t xml:space="preserve">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Также гражданам оказывается комплексное содействие в производстве и сбыте произведенной продукции. Одним из обязательных требований является постановка на учет в налоговом органе в качестве налогоплательщика налога на профессиональный доход. В рамках указанного мероприятия гражданин проходит тестирование для определения уровня предпринимательских компетенций до заключения социального контракта. В случае получения неудовлетворительного результата тестирования гражданину будет предложено пройти обучение для развития предпринимательских компетенций до заключения социального контракта. При этом в рамках указанного мероприятия также возможно пройти профессиональное обучение или получить дополнительное профессиональное образование. Стоимость курса обучения на одного обучающегося не может превышать 30 тыс. рублей.</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&lt;12&gt; Для граждан, оказавшихся в трудной жизненной ситуации, предусмотрено заключение социального контракта по иным мероприятиям, направленным на ее преодоление. В рамках таких мероприятий гражданину предоставляется ежемесячная денежная выплата в размере регионального прожиточного минимума для трудоспособного населения. Такой контракт заключается на срок не более 6 месяцев. Средства можно потратить на приобретение товаров с целью удовлетворения текущих потребностей семьи получателя государственной социальной помощи на основании социального контракта (продукты питания, одежда, обувь, лекарства и т.д.).</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&lt;13&gt; Заполняется в случае, если заявитель в графе "Основное мероприятие, по которому желаю заключить социальный контракт" указал "Поиск работы"/"Осуществление индивидуальной предпринимательской деятельности"/"Ведение личного подсобного хозяйства".</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 xml:space="preserve">&lt;14&gt; Заполняется в случае, если заявитель в графе "Основное мероприятие, по которому </w:t>
      </w:r>
      <w:r w:rsidRPr="005B4E69">
        <w:rPr>
          <w:rFonts w:ascii="Times New Roman" w:eastAsia="Times New Roman" w:hAnsi="Times New Roman" w:cs="Times New Roman"/>
          <w:sz w:val="24"/>
          <w:szCs w:val="24"/>
          <w:lang w:eastAsia="ru-RU"/>
        </w:rPr>
        <w:lastRenderedPageBreak/>
        <w:t>желаю заключить социальный контракт" указал "Осуществление индивидуальной предпринимательской деятельности". Подготовленный бизнес-план (при наличии) прикрепляется к заявлению.</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&lt;15&gt; Заполняется в случае, если заявитель указал в графе "Семейное положение (в браке не состоял (не состояла), состою в браке, разведен (разведена), вдовец (вдова)" статус "состою в браке".</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&lt;16&gt; Заполняется на каждого ребенка, входящего в состав семьи заявителя, в отдельности (при наличии таких детей).</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&lt;17&gt; Заполняется, если в графе "Заявитель является для ребенка" статус "иной законный представитель".</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&lt;18&gt; Заполняется в случае, если ребенок старше 18 лет.</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&lt;19&gt; Заполняется в случае, если ребенок старше 14 лет.</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&lt;20&gt; Заполняется в случае, если заявитель указал в графе "Получал трудовые доходы и (или)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 в период, за который рассчитывается среднедушевой доход семьи" статус "да".</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&lt;21&gt; В случае постоянного проживания на территориях Донецкой Народной Республики, Луганской Народной Республики, Запорожской области и Херсонской области по состоянию на день принятия в Российскую Федерацию указанных территорий и образования в составе Российской Федерации новых субъектов документы (сведения), необходимые для оказания государственной социальной помощи на основании социального контракта, представляются лично в орган социальной защиты населения, в том числе без перевода на русский язык.</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&lt;22&gt; Заявитель с целью уточнения среднедушевого дохода семьи вправе представить документы, подтверждающие:</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занятия частной практикой в период, за который рассчитывается среднедушевой доход семьи;</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в период, за который рассчитывается среднедушевой доход семьи;</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сумму грантов, субсидий и других поступлений, имеющих целевой характер расходования и предоставляемых в рамках поддержки предпринимательства;</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сумму доходов в виде процентов по номинальным счетам (вкладам) в банках, открытым на детей в возрасте до 18 лет, находящихся под опекой (попечительством).</w:t>
      </w:r>
    </w:p>
    <w:p w:rsidR="005B4E69" w:rsidRPr="005B4E69" w:rsidRDefault="005B4E69" w:rsidP="005B4E69">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5B4E69">
        <w:rPr>
          <w:rFonts w:ascii="Times New Roman" w:eastAsia="Times New Roman" w:hAnsi="Times New Roman" w:cs="Times New Roman"/>
          <w:sz w:val="24"/>
          <w:szCs w:val="24"/>
          <w:lang w:eastAsia="ru-RU"/>
        </w:rPr>
        <w:t>&lt;23&gt; Указывается совокупная сумма полученных алиментов заявителем и (или) членами семьи за период, за который рассчитывается среднедушевой доход семьи.</w:t>
      </w:r>
    </w:p>
    <w:p w:rsidR="004C4D91" w:rsidRDefault="004C4D91">
      <w:bookmarkStart w:id="0" w:name="_GoBack"/>
      <w:bookmarkEnd w:id="0"/>
    </w:p>
    <w:sectPr w:rsidR="004C4D9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EC"/>
    <w:rsid w:val="004344EC"/>
    <w:rsid w:val="004C4D91"/>
    <w:rsid w:val="005B4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DBFB0-7184-460B-93D1-16FBC593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79163#l0" TargetMode="External"/><Relationship Id="rId5" Type="http://schemas.openxmlformats.org/officeDocument/2006/relationships/hyperlink" Target="https://normativ.kontur.ru/document?moduleid=1&amp;documentid=431928#l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3335</Words>
  <Characters>19013</Characters>
  <Application>Microsoft Office Word</Application>
  <DocSecurity>0</DocSecurity>
  <Lines>158</Lines>
  <Paragraphs>44</Paragraphs>
  <ScaleCrop>false</ScaleCrop>
  <Company/>
  <LinksUpToDate>false</LinksUpToDate>
  <CharactersWithSpaces>22304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KCSON</dc:creator>
  <cp:keywords/>
  <dc:description/>
  <cp:lastModifiedBy>KCSON</cp:lastModifiedBy>
  <cp:revision>2</cp:revision>
  <dcterms:created xsi:type="dcterms:W3CDTF">2024-01-29T10:37:00Z</dcterms:created>
  <dcterms:modified xsi:type="dcterms:W3CDTF">2024-01-29T10:37:00Z</dcterms:modified>
</cp:coreProperties>
</file>